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018" w:tblpY="736"/>
        <w:tblW w:w="15438" w:type="dxa"/>
        <w:tblLook w:val="04A0" w:firstRow="1" w:lastRow="0" w:firstColumn="1" w:lastColumn="0" w:noHBand="0" w:noVBand="1"/>
      </w:tblPr>
      <w:tblGrid>
        <w:gridCol w:w="3238"/>
        <w:gridCol w:w="2127"/>
        <w:gridCol w:w="1927"/>
        <w:gridCol w:w="1917"/>
        <w:gridCol w:w="1701"/>
        <w:gridCol w:w="2126"/>
        <w:gridCol w:w="2402"/>
      </w:tblGrid>
      <w:tr w:rsidR="00B719EE" w:rsidRPr="00B85E48" w:rsidTr="006B11D8">
        <w:trPr>
          <w:trHeight w:val="675"/>
        </w:trPr>
        <w:tc>
          <w:tcPr>
            <w:tcW w:w="3238" w:type="dxa"/>
            <w:vAlign w:val="center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Тарифный план</w:t>
            </w:r>
          </w:p>
        </w:tc>
        <w:tc>
          <w:tcPr>
            <w:tcW w:w="2127" w:type="dxa"/>
          </w:tcPr>
          <w:p w:rsidR="00B719EE" w:rsidRPr="00B85E48" w:rsidRDefault="00B719EE" w:rsidP="00CC67C7">
            <w:pPr>
              <w:jc w:val="center"/>
              <w:rPr>
                <w:rFonts w:eastAsia="Times New Roman" w:cs="Times New Roman"/>
                <w:b/>
                <w:bCs/>
                <w:i/>
                <w:kern w:val="24"/>
                <w:sz w:val="20"/>
                <w:szCs w:val="20"/>
                <w:lang w:val="en-US" w:eastAsia="ru-RU"/>
              </w:rPr>
            </w:pPr>
            <w:r w:rsidRPr="00B85E48">
              <w:rPr>
                <w:rFonts w:eastAsia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ТП «Бизнес</w:t>
            </w:r>
            <w:r w:rsidRPr="00B85E48">
              <w:rPr>
                <w:rFonts w:eastAsia="Times New Roman" w:cs="Times New Roman"/>
                <w:b/>
                <w:bCs/>
                <w:i/>
                <w:kern w:val="24"/>
                <w:sz w:val="20"/>
                <w:szCs w:val="20"/>
                <w:lang w:val="en-US" w:eastAsia="ru-RU"/>
              </w:rPr>
              <w:t>-</w:t>
            </w:r>
            <w:r w:rsidRPr="00B85E48">
              <w:rPr>
                <w:rFonts w:eastAsia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Старт»</w:t>
            </w:r>
          </w:p>
        </w:tc>
        <w:tc>
          <w:tcPr>
            <w:tcW w:w="1927" w:type="dxa"/>
          </w:tcPr>
          <w:p w:rsidR="00B719EE" w:rsidRPr="00B85E48" w:rsidRDefault="00B719EE" w:rsidP="00CC67C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ТП «Платите меньше»</w:t>
            </w:r>
          </w:p>
        </w:tc>
        <w:tc>
          <w:tcPr>
            <w:tcW w:w="1917" w:type="dxa"/>
          </w:tcPr>
          <w:p w:rsidR="00B719EE" w:rsidRPr="00B85E48" w:rsidRDefault="00B719EE" w:rsidP="00CC67C7">
            <w:pPr>
              <w:jc w:val="center"/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 xml:space="preserve">ТП «Бизнес </w:t>
            </w:r>
            <w:proofErr w:type="spellStart"/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>Лайт</w:t>
            </w:r>
            <w:proofErr w:type="spellEnd"/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719EE" w:rsidRPr="00B85E48" w:rsidRDefault="00B719EE" w:rsidP="00CC67C7">
            <w:pPr>
              <w:jc w:val="center"/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>ТП «Бизнес 24х7»</w:t>
            </w:r>
          </w:p>
        </w:tc>
        <w:tc>
          <w:tcPr>
            <w:tcW w:w="2126" w:type="dxa"/>
          </w:tcPr>
          <w:p w:rsidR="00B719EE" w:rsidRPr="00B85E48" w:rsidRDefault="00B719EE" w:rsidP="00675089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  <w:lang w:val="en-US"/>
              </w:rPr>
            </w:pPr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  <w:highlight w:val="yellow"/>
              </w:rPr>
              <w:t xml:space="preserve">Бизнес </w:t>
            </w:r>
            <w:r w:rsidR="00675089" w:rsidRPr="00B85E48">
              <w:rPr>
                <w:rFonts w:cs="Times New Roman"/>
                <w:b/>
                <w:bCs/>
                <w:kern w:val="24"/>
                <w:sz w:val="20"/>
                <w:szCs w:val="20"/>
                <w:highlight w:val="yellow"/>
              </w:rPr>
              <w:t>ДРАЙВ</w:t>
            </w:r>
          </w:p>
        </w:tc>
        <w:tc>
          <w:tcPr>
            <w:tcW w:w="2402" w:type="dxa"/>
          </w:tcPr>
          <w:p w:rsidR="00B719EE" w:rsidRPr="00B85E48" w:rsidRDefault="00B719EE" w:rsidP="00CC67C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>Мое дело</w:t>
            </w:r>
          </w:p>
        </w:tc>
      </w:tr>
      <w:tr w:rsidR="00B719EE" w:rsidRPr="00B85E48" w:rsidTr="006B11D8">
        <w:trPr>
          <w:trHeight w:val="652"/>
        </w:trPr>
        <w:tc>
          <w:tcPr>
            <w:tcW w:w="3238" w:type="dxa"/>
            <w:vAlign w:val="center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  <w:t>Открытие р/с рублях РФ</w:t>
            </w:r>
          </w:p>
        </w:tc>
        <w:tc>
          <w:tcPr>
            <w:tcW w:w="2127" w:type="dxa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Комиссия не взимается</w:t>
            </w:r>
          </w:p>
        </w:tc>
        <w:tc>
          <w:tcPr>
            <w:tcW w:w="1927" w:type="dxa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Комиссия не взимается</w:t>
            </w:r>
          </w:p>
        </w:tc>
        <w:tc>
          <w:tcPr>
            <w:tcW w:w="1917" w:type="dxa"/>
          </w:tcPr>
          <w:p w:rsidR="00B719EE" w:rsidRPr="00B85E48" w:rsidRDefault="009720C4" w:rsidP="002E25D3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 xml:space="preserve">Комиссия не взимается </w:t>
            </w:r>
          </w:p>
        </w:tc>
        <w:tc>
          <w:tcPr>
            <w:tcW w:w="1701" w:type="dxa"/>
          </w:tcPr>
          <w:p w:rsidR="00B719EE" w:rsidRPr="00B85E48" w:rsidRDefault="009720C4" w:rsidP="002E25D3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 xml:space="preserve">Комиссия не взимается  </w:t>
            </w:r>
          </w:p>
        </w:tc>
        <w:tc>
          <w:tcPr>
            <w:tcW w:w="2126" w:type="dxa"/>
          </w:tcPr>
          <w:p w:rsidR="00B719EE" w:rsidRPr="006B11D8" w:rsidRDefault="009720C4" w:rsidP="002E25D3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i/>
                <w:kern w:val="24"/>
                <w:sz w:val="20"/>
                <w:szCs w:val="20"/>
                <w:lang w:eastAsia="en-US"/>
              </w:rPr>
            </w:pPr>
            <w:r w:rsidRPr="006B11D8">
              <w:rPr>
                <w:rFonts w:asciiTheme="minorHAnsi" w:hAnsiTheme="minorHAnsi"/>
                <w:b/>
                <w:i/>
                <w:kern w:val="24"/>
                <w:sz w:val="20"/>
                <w:szCs w:val="20"/>
              </w:rPr>
              <w:t xml:space="preserve">Комиссия не взимается </w:t>
            </w:r>
          </w:p>
        </w:tc>
        <w:tc>
          <w:tcPr>
            <w:tcW w:w="2402" w:type="dxa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kern w:val="24"/>
                <w:sz w:val="20"/>
                <w:szCs w:val="20"/>
                <w:lang w:eastAsia="en-US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Комиссия не взимается</w:t>
            </w:r>
          </w:p>
        </w:tc>
      </w:tr>
      <w:tr w:rsidR="00B719EE" w:rsidRPr="00B85E48" w:rsidTr="006B11D8">
        <w:trPr>
          <w:trHeight w:val="661"/>
        </w:trPr>
        <w:tc>
          <w:tcPr>
            <w:tcW w:w="3238" w:type="dxa"/>
            <w:vAlign w:val="center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  <w:t xml:space="preserve">Ведение р/с (за месяц или его часть) </w:t>
            </w:r>
          </w:p>
        </w:tc>
        <w:tc>
          <w:tcPr>
            <w:tcW w:w="2127" w:type="dxa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Комиссия не взимается</w:t>
            </w:r>
          </w:p>
        </w:tc>
        <w:tc>
          <w:tcPr>
            <w:tcW w:w="1927" w:type="dxa"/>
          </w:tcPr>
          <w:p w:rsidR="00B719EE" w:rsidRPr="00B85E48" w:rsidRDefault="00B719EE" w:rsidP="00CC67C7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400 руб.</w:t>
            </w:r>
          </w:p>
        </w:tc>
        <w:tc>
          <w:tcPr>
            <w:tcW w:w="1917" w:type="dxa"/>
          </w:tcPr>
          <w:p w:rsidR="00B719EE" w:rsidRPr="00B85E48" w:rsidRDefault="00675089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  <w:t>1 </w:t>
            </w:r>
            <w:r w:rsidRPr="00B85E48"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  <w:lang w:val="en-US"/>
              </w:rPr>
              <w:t>2</w:t>
            </w:r>
            <w:r w:rsidR="00B719EE" w:rsidRPr="00B85E48"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  <w:t>00 руб.</w:t>
            </w:r>
          </w:p>
        </w:tc>
        <w:tc>
          <w:tcPr>
            <w:tcW w:w="1701" w:type="dxa"/>
          </w:tcPr>
          <w:p w:rsidR="00B719EE" w:rsidRPr="00B85E48" w:rsidRDefault="00675089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  <w:lang w:val="en-US"/>
              </w:rPr>
            </w:pPr>
            <w:r w:rsidRPr="00B85E48"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  <w:t>1 9</w:t>
            </w:r>
            <w:r w:rsidR="00AC22D5" w:rsidRPr="00B85E48"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  <w:lang w:val="en-US"/>
              </w:rPr>
              <w:t>9</w:t>
            </w:r>
            <w:r w:rsidR="00B719EE" w:rsidRPr="00B85E48"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  <w:t>0 руб.</w:t>
            </w:r>
          </w:p>
          <w:p w:rsidR="00E0531A" w:rsidRPr="00B85E48" w:rsidRDefault="00E0531A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B719EE" w:rsidRPr="006B11D8" w:rsidRDefault="00675089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/>
                <w:bCs/>
                <w:i/>
                <w:kern w:val="24"/>
                <w:sz w:val="20"/>
                <w:szCs w:val="20"/>
              </w:rPr>
            </w:pPr>
            <w:r w:rsidRPr="006B11D8">
              <w:rPr>
                <w:rFonts w:asciiTheme="minorHAnsi" w:eastAsiaTheme="minorEastAsia" w:hAnsiTheme="minorHAnsi"/>
                <w:b/>
                <w:bCs/>
                <w:i/>
                <w:kern w:val="24"/>
                <w:sz w:val="20"/>
                <w:szCs w:val="20"/>
              </w:rPr>
              <w:t>3 5</w:t>
            </w:r>
            <w:r w:rsidR="00B719EE" w:rsidRPr="006B11D8">
              <w:rPr>
                <w:rFonts w:asciiTheme="minorHAnsi" w:eastAsiaTheme="minorEastAsia" w:hAnsiTheme="minorHAnsi"/>
                <w:b/>
                <w:bCs/>
                <w:i/>
                <w:kern w:val="24"/>
                <w:sz w:val="20"/>
                <w:szCs w:val="20"/>
              </w:rPr>
              <w:t>00 руб.</w:t>
            </w:r>
          </w:p>
        </w:tc>
        <w:tc>
          <w:tcPr>
            <w:tcW w:w="2402" w:type="dxa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  <w:t>2100 руб.</w:t>
            </w:r>
          </w:p>
        </w:tc>
      </w:tr>
      <w:tr w:rsidR="00B719EE" w:rsidRPr="00B85E48" w:rsidTr="00B85E48">
        <w:trPr>
          <w:trHeight w:val="661"/>
        </w:trPr>
        <w:tc>
          <w:tcPr>
            <w:tcW w:w="3238" w:type="dxa"/>
            <w:vAlign w:val="center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  <w:t>Ведение р/с (при единовременной оплате)</w:t>
            </w:r>
          </w:p>
        </w:tc>
        <w:tc>
          <w:tcPr>
            <w:tcW w:w="12200" w:type="dxa"/>
            <w:gridSpan w:val="6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</w:p>
        </w:tc>
      </w:tr>
      <w:tr w:rsidR="00675089" w:rsidRPr="00B85E48" w:rsidTr="006B11D8">
        <w:trPr>
          <w:trHeight w:val="661"/>
        </w:trPr>
        <w:tc>
          <w:tcPr>
            <w:tcW w:w="3238" w:type="dxa"/>
            <w:vAlign w:val="center"/>
          </w:tcPr>
          <w:p w:rsidR="00675089" w:rsidRPr="00B85E48" w:rsidRDefault="00675089" w:rsidP="00675089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  <w:t>На период 3 месяца</w:t>
            </w:r>
          </w:p>
        </w:tc>
        <w:tc>
          <w:tcPr>
            <w:tcW w:w="2127" w:type="dxa"/>
          </w:tcPr>
          <w:p w:rsidR="00675089" w:rsidRPr="00B85E48" w:rsidRDefault="00675089" w:rsidP="0067508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Услуга не оказывается</w:t>
            </w:r>
          </w:p>
        </w:tc>
        <w:tc>
          <w:tcPr>
            <w:tcW w:w="1927" w:type="dxa"/>
          </w:tcPr>
          <w:p w:rsidR="00675089" w:rsidRPr="00B85E48" w:rsidRDefault="00675089" w:rsidP="00675089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Услуга не оказывается</w:t>
            </w:r>
          </w:p>
        </w:tc>
        <w:tc>
          <w:tcPr>
            <w:tcW w:w="1917" w:type="dxa"/>
          </w:tcPr>
          <w:p w:rsidR="00675089" w:rsidRPr="00B85E48" w:rsidRDefault="00675089" w:rsidP="00675089">
            <w:pPr>
              <w:rPr>
                <w:sz w:val="20"/>
                <w:szCs w:val="20"/>
              </w:rPr>
            </w:pPr>
            <w:r w:rsidRPr="00B85E48">
              <w:rPr>
                <w:sz w:val="20"/>
                <w:szCs w:val="20"/>
              </w:rPr>
              <w:t>3 240 руб. (1 080 руб. в месяц)</w:t>
            </w:r>
          </w:p>
        </w:tc>
        <w:tc>
          <w:tcPr>
            <w:tcW w:w="1701" w:type="dxa"/>
          </w:tcPr>
          <w:p w:rsidR="00675089" w:rsidRPr="00B85E48" w:rsidRDefault="00675089" w:rsidP="00675089">
            <w:pPr>
              <w:rPr>
                <w:sz w:val="20"/>
                <w:szCs w:val="20"/>
              </w:rPr>
            </w:pPr>
            <w:r w:rsidRPr="00B85E48">
              <w:rPr>
                <w:sz w:val="20"/>
                <w:szCs w:val="20"/>
              </w:rPr>
              <w:t>5 373 руб. (1 791 руб. в месяц)</w:t>
            </w:r>
          </w:p>
        </w:tc>
        <w:tc>
          <w:tcPr>
            <w:tcW w:w="2126" w:type="dxa"/>
          </w:tcPr>
          <w:p w:rsidR="00675089" w:rsidRPr="006B11D8" w:rsidRDefault="00675089" w:rsidP="006B11D8">
            <w:pPr>
              <w:jc w:val="center"/>
              <w:rPr>
                <w:b/>
                <w:i/>
                <w:sz w:val="20"/>
                <w:szCs w:val="20"/>
              </w:rPr>
            </w:pPr>
            <w:r w:rsidRPr="006B11D8">
              <w:rPr>
                <w:b/>
                <w:i/>
                <w:sz w:val="20"/>
                <w:szCs w:val="20"/>
              </w:rPr>
              <w:t>9 450 руб. (3 150 руб. в месяц)</w:t>
            </w:r>
          </w:p>
        </w:tc>
        <w:tc>
          <w:tcPr>
            <w:tcW w:w="2402" w:type="dxa"/>
          </w:tcPr>
          <w:p w:rsidR="00675089" w:rsidRPr="00B85E48" w:rsidRDefault="00675089" w:rsidP="0067508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Услуга не оказывается</w:t>
            </w:r>
          </w:p>
        </w:tc>
      </w:tr>
      <w:tr w:rsidR="00B719EE" w:rsidRPr="00B85E48" w:rsidTr="006B11D8">
        <w:trPr>
          <w:trHeight w:val="661"/>
        </w:trPr>
        <w:tc>
          <w:tcPr>
            <w:tcW w:w="3238" w:type="dxa"/>
            <w:vAlign w:val="center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  <w:t>На период 6 месяца</w:t>
            </w:r>
          </w:p>
        </w:tc>
        <w:tc>
          <w:tcPr>
            <w:tcW w:w="2127" w:type="dxa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Услуга не оказывается</w:t>
            </w:r>
          </w:p>
        </w:tc>
        <w:tc>
          <w:tcPr>
            <w:tcW w:w="1927" w:type="dxa"/>
          </w:tcPr>
          <w:p w:rsidR="00B719EE" w:rsidRPr="00B85E48" w:rsidRDefault="00B719EE" w:rsidP="00CC67C7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Услуга не оказывается</w:t>
            </w:r>
          </w:p>
        </w:tc>
        <w:tc>
          <w:tcPr>
            <w:tcW w:w="1917" w:type="dxa"/>
          </w:tcPr>
          <w:p w:rsidR="0026775E" w:rsidRPr="00B85E48" w:rsidRDefault="00675089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sz w:val="20"/>
                <w:szCs w:val="20"/>
              </w:rPr>
              <w:t>5 976 руб. (996 руб. в месяц)</w:t>
            </w:r>
          </w:p>
        </w:tc>
        <w:tc>
          <w:tcPr>
            <w:tcW w:w="1701" w:type="dxa"/>
          </w:tcPr>
          <w:p w:rsidR="0026775E" w:rsidRPr="00B85E48" w:rsidRDefault="00675089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sz w:val="20"/>
                <w:szCs w:val="20"/>
              </w:rPr>
              <w:t>9 910 руб. (1 652 руб. в месяц)</w:t>
            </w:r>
          </w:p>
        </w:tc>
        <w:tc>
          <w:tcPr>
            <w:tcW w:w="2126" w:type="dxa"/>
          </w:tcPr>
          <w:p w:rsidR="0026775E" w:rsidRPr="006B11D8" w:rsidRDefault="00675089" w:rsidP="006B11D8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/>
                <w:bCs/>
                <w:i/>
                <w:kern w:val="24"/>
                <w:sz w:val="20"/>
                <w:szCs w:val="20"/>
              </w:rPr>
            </w:pPr>
            <w:r w:rsidRPr="006B11D8">
              <w:rPr>
                <w:rFonts w:asciiTheme="minorHAnsi" w:hAnsiTheme="minorHAnsi"/>
                <w:b/>
                <w:i/>
                <w:sz w:val="20"/>
                <w:szCs w:val="20"/>
              </w:rPr>
              <w:t>17 500 руб. (2 917 руб. в месяц)</w:t>
            </w:r>
          </w:p>
        </w:tc>
        <w:tc>
          <w:tcPr>
            <w:tcW w:w="2402" w:type="dxa"/>
          </w:tcPr>
          <w:p w:rsidR="00B719EE" w:rsidRPr="00B85E48" w:rsidRDefault="0026775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Услуга не оказывается</w:t>
            </w:r>
            <w:r w:rsidRPr="00B85E48"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  <w:t xml:space="preserve">  </w:t>
            </w:r>
          </w:p>
        </w:tc>
      </w:tr>
      <w:tr w:rsidR="00B719EE" w:rsidRPr="00B85E48" w:rsidTr="006B11D8">
        <w:trPr>
          <w:trHeight w:val="661"/>
        </w:trPr>
        <w:tc>
          <w:tcPr>
            <w:tcW w:w="3238" w:type="dxa"/>
            <w:vAlign w:val="center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  <w:t>На период 12 месяца</w:t>
            </w:r>
          </w:p>
        </w:tc>
        <w:tc>
          <w:tcPr>
            <w:tcW w:w="2127" w:type="dxa"/>
          </w:tcPr>
          <w:p w:rsidR="00B719EE" w:rsidRPr="00B85E48" w:rsidRDefault="00B719E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Услуга не оказывается</w:t>
            </w:r>
          </w:p>
        </w:tc>
        <w:tc>
          <w:tcPr>
            <w:tcW w:w="1927" w:type="dxa"/>
          </w:tcPr>
          <w:p w:rsidR="00B719EE" w:rsidRPr="00B85E48" w:rsidRDefault="00675089" w:rsidP="00CC67C7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sz w:val="20"/>
                <w:szCs w:val="20"/>
              </w:rPr>
              <w:t>3 600 руб. (300 руб. в месяц)</w:t>
            </w:r>
          </w:p>
        </w:tc>
        <w:tc>
          <w:tcPr>
            <w:tcW w:w="1917" w:type="dxa"/>
          </w:tcPr>
          <w:p w:rsidR="0026775E" w:rsidRPr="00B85E48" w:rsidRDefault="00675089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sz w:val="20"/>
                <w:szCs w:val="20"/>
              </w:rPr>
              <w:t>10 800 руб. (900 руб. в месяц)</w:t>
            </w:r>
          </w:p>
        </w:tc>
        <w:tc>
          <w:tcPr>
            <w:tcW w:w="1701" w:type="dxa"/>
          </w:tcPr>
          <w:p w:rsidR="0026775E" w:rsidRPr="00B85E48" w:rsidRDefault="00675089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sz w:val="20"/>
                <w:szCs w:val="20"/>
              </w:rPr>
              <w:t>17 910 руб. (1 493 руб. в месяц)</w:t>
            </w:r>
          </w:p>
        </w:tc>
        <w:tc>
          <w:tcPr>
            <w:tcW w:w="2126" w:type="dxa"/>
          </w:tcPr>
          <w:p w:rsidR="0026775E" w:rsidRPr="006B11D8" w:rsidRDefault="00675089" w:rsidP="006B11D8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/>
                <w:bCs/>
                <w:i/>
                <w:kern w:val="24"/>
                <w:sz w:val="20"/>
                <w:szCs w:val="20"/>
              </w:rPr>
            </w:pPr>
            <w:r w:rsidRPr="006B11D8">
              <w:rPr>
                <w:rFonts w:asciiTheme="minorHAnsi" w:hAnsiTheme="minorHAnsi"/>
                <w:b/>
                <w:i/>
                <w:sz w:val="20"/>
                <w:szCs w:val="20"/>
              </w:rPr>
              <w:t>31 500 руб. (2 625 руб. в месяц)</w:t>
            </w:r>
          </w:p>
        </w:tc>
        <w:tc>
          <w:tcPr>
            <w:tcW w:w="2402" w:type="dxa"/>
          </w:tcPr>
          <w:p w:rsidR="0026775E" w:rsidRPr="00B85E48" w:rsidRDefault="00675089" w:rsidP="00675089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sz w:val="20"/>
                <w:szCs w:val="20"/>
              </w:rPr>
              <w:t>18 900 руб. (1 575 руб. в месяц)</w:t>
            </w:r>
          </w:p>
        </w:tc>
      </w:tr>
      <w:tr w:rsidR="00675089" w:rsidRPr="00B85E48" w:rsidTr="00B85E48">
        <w:trPr>
          <w:trHeight w:val="724"/>
        </w:trPr>
        <w:tc>
          <w:tcPr>
            <w:tcW w:w="3238" w:type="dxa"/>
            <w:vAlign w:val="center"/>
          </w:tcPr>
          <w:p w:rsidR="00675089" w:rsidRPr="00B85E48" w:rsidRDefault="00675089" w:rsidP="00CC67C7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  <w:t>в случае отсутствия в течение 6 (шести) месяцев подряд</w:t>
            </w:r>
          </w:p>
        </w:tc>
        <w:tc>
          <w:tcPr>
            <w:tcW w:w="12200" w:type="dxa"/>
            <w:gridSpan w:val="6"/>
          </w:tcPr>
          <w:p w:rsidR="00675089" w:rsidRPr="00B85E48" w:rsidRDefault="00675089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</w:p>
          <w:p w:rsidR="00675089" w:rsidRPr="00B85E48" w:rsidRDefault="00675089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в размере</w:t>
            </w:r>
            <w:r w:rsidR="00B85E48">
              <w:rPr>
                <w:rFonts w:asciiTheme="minorHAnsi" w:hAnsiTheme="minorHAnsi"/>
                <w:kern w:val="24"/>
                <w:sz w:val="20"/>
                <w:szCs w:val="20"/>
              </w:rPr>
              <w:t xml:space="preserve"> остатка на счете, но не более </w:t>
            </w: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 xml:space="preserve">3 000 руб. </w:t>
            </w:r>
          </w:p>
          <w:p w:rsidR="00675089" w:rsidRPr="00B85E48" w:rsidRDefault="00675089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</w:p>
        </w:tc>
      </w:tr>
      <w:tr w:rsidR="0026775E" w:rsidRPr="00B85E48" w:rsidTr="00B85E48">
        <w:trPr>
          <w:trHeight w:val="770"/>
        </w:trPr>
        <w:tc>
          <w:tcPr>
            <w:tcW w:w="3238" w:type="dxa"/>
            <w:vAlign w:val="center"/>
          </w:tcPr>
          <w:p w:rsidR="0026775E" w:rsidRPr="00B85E48" w:rsidRDefault="0026775E" w:rsidP="00CC67C7">
            <w:pPr>
              <w:pStyle w:val="a4"/>
              <w:spacing w:before="0" w:beforeAutospacing="0" w:after="0" w:afterAutospacing="0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  <w:t>в случае отсутствия операций по счету в течение календарного месяца</w:t>
            </w:r>
          </w:p>
        </w:tc>
        <w:tc>
          <w:tcPr>
            <w:tcW w:w="2127" w:type="dxa"/>
          </w:tcPr>
          <w:p w:rsidR="0026775E" w:rsidRPr="00B85E48" w:rsidRDefault="0026775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Комиссия не взимается</w:t>
            </w:r>
          </w:p>
        </w:tc>
        <w:tc>
          <w:tcPr>
            <w:tcW w:w="10073" w:type="dxa"/>
            <w:gridSpan w:val="5"/>
          </w:tcPr>
          <w:p w:rsidR="0026775E" w:rsidRPr="00B85E48" w:rsidRDefault="0026775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</w:p>
          <w:p w:rsidR="0026775E" w:rsidRPr="00B85E48" w:rsidRDefault="0026775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EastAsia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100% от суммы тарифа, но не более доступного остатка на счете</w:t>
            </w:r>
          </w:p>
          <w:p w:rsidR="0026775E" w:rsidRPr="00B85E48" w:rsidRDefault="0026775E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</w:p>
        </w:tc>
      </w:tr>
      <w:tr w:rsidR="00B85E48" w:rsidRPr="00B85E48" w:rsidTr="006B11D8">
        <w:trPr>
          <w:trHeight w:val="2018"/>
        </w:trPr>
        <w:tc>
          <w:tcPr>
            <w:tcW w:w="3238" w:type="dxa"/>
            <w:vAlign w:val="center"/>
          </w:tcPr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Прием наличных денежных средств (касса)</w:t>
            </w:r>
          </w:p>
        </w:tc>
        <w:tc>
          <w:tcPr>
            <w:tcW w:w="2127" w:type="dxa"/>
            <w:vMerge w:val="restart"/>
          </w:tcPr>
          <w:p w:rsidR="00B85E48" w:rsidRPr="00B85E48" w:rsidRDefault="00B85E48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Зачисл</w:t>
            </w:r>
            <w:r>
              <w:rPr>
                <w:rFonts w:cs="Times New Roman"/>
                <w:kern w:val="24"/>
                <w:sz w:val="20"/>
                <w:szCs w:val="20"/>
              </w:rPr>
              <w:t xml:space="preserve">ение через кассу и безналичных </w:t>
            </w:r>
            <w:proofErr w:type="spellStart"/>
            <w:r w:rsidRPr="00B85E48">
              <w:rPr>
                <w:rFonts w:cs="Times New Roman"/>
                <w:kern w:val="24"/>
                <w:sz w:val="20"/>
                <w:szCs w:val="20"/>
              </w:rPr>
              <w:t>ден</w:t>
            </w:r>
            <w:proofErr w:type="spellEnd"/>
            <w:r w:rsidRPr="00B85E48">
              <w:rPr>
                <w:rFonts w:cs="Times New Roman"/>
                <w:kern w:val="24"/>
                <w:sz w:val="20"/>
                <w:szCs w:val="20"/>
              </w:rPr>
              <w:t>. средств:</w:t>
            </w:r>
          </w:p>
          <w:p w:rsidR="00B85E48" w:rsidRPr="00B85E48" w:rsidRDefault="00B85E48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 При месячном объеме до 300 тыс. руб. – 0%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Свыше 300 тыс. руб. – 1% от суммы превышения.</w:t>
            </w:r>
          </w:p>
        </w:tc>
        <w:tc>
          <w:tcPr>
            <w:tcW w:w="1927" w:type="dxa"/>
            <w:vMerge w:val="restart"/>
          </w:tcPr>
          <w:p w:rsidR="00B85E48" w:rsidRPr="00B85E48" w:rsidRDefault="00B85E48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Комиссия не взимается</w:t>
            </w:r>
          </w:p>
        </w:tc>
        <w:tc>
          <w:tcPr>
            <w:tcW w:w="1917" w:type="dxa"/>
          </w:tcPr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До 100 тыс. руб. - 0,1</w:t>
            </w: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% но не менее 100 руб.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От 100 тыс. руб. до 500 тыс. руб. 0.2%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от 500 тыс. руб. и свыше 0,3% но не менее 100 руб.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До </w:t>
            </w:r>
            <w:r w:rsidRPr="00B85E4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500 тыс. руб. </w:t>
            </w: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0,3% но не менее 100 руб.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от 500 тыс. руб. до 1 млн. руб. 0,2% но не менее 100 тыс. руб.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свыше 1 млн. руб. 0,15% но не менее 100 руб.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402" w:type="dxa"/>
          </w:tcPr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До 100 тыс. руб. - 0,1</w:t>
            </w: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% но не менее 100 руб.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От 100 тыс. руб. до 500 тыс. руб. 0.2%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от 500 тыс. руб. и свыше 0,3% но не менее 100 руб.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</w:tr>
      <w:tr w:rsidR="00342086" w:rsidRPr="00B85E48" w:rsidTr="006B11D8">
        <w:trPr>
          <w:trHeight w:val="780"/>
        </w:trPr>
        <w:tc>
          <w:tcPr>
            <w:tcW w:w="3238" w:type="dxa"/>
            <w:vAlign w:val="center"/>
          </w:tcPr>
          <w:p w:rsidR="00342086" w:rsidRPr="00B85E48" w:rsidRDefault="00342086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Зачисление наличных и безналичных </w:t>
            </w:r>
            <w:proofErr w:type="spellStart"/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ден.средств</w:t>
            </w:r>
            <w:proofErr w:type="spellEnd"/>
          </w:p>
        </w:tc>
        <w:tc>
          <w:tcPr>
            <w:tcW w:w="2127" w:type="dxa"/>
            <w:vMerge/>
          </w:tcPr>
          <w:p w:rsidR="00342086" w:rsidRPr="00B85E48" w:rsidRDefault="00342086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342086" w:rsidRPr="00B85E48" w:rsidRDefault="00342086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8146" w:type="dxa"/>
            <w:gridSpan w:val="4"/>
          </w:tcPr>
          <w:p w:rsidR="00342086" w:rsidRPr="00B85E48" w:rsidRDefault="00342086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</w:p>
          <w:p w:rsidR="00342086" w:rsidRPr="00B85E48" w:rsidRDefault="00342086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Комиссия не взимается</w:t>
            </w:r>
          </w:p>
          <w:p w:rsidR="00342086" w:rsidRPr="00B85E48" w:rsidRDefault="00342086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</w:p>
        </w:tc>
      </w:tr>
    </w:tbl>
    <w:p w:rsidR="00B85E48" w:rsidRDefault="00B85E48">
      <w:r>
        <w:br w:type="page"/>
      </w:r>
    </w:p>
    <w:tbl>
      <w:tblPr>
        <w:tblStyle w:val="a3"/>
        <w:tblpPr w:leftFromText="180" w:rightFromText="180" w:vertAnchor="page" w:horzAnchor="page" w:tblpX="1018" w:tblpY="736"/>
        <w:tblW w:w="15378" w:type="dxa"/>
        <w:tblLook w:val="04A0" w:firstRow="1" w:lastRow="0" w:firstColumn="1" w:lastColumn="0" w:noHBand="0" w:noVBand="1"/>
      </w:tblPr>
      <w:tblGrid>
        <w:gridCol w:w="3226"/>
        <w:gridCol w:w="2119"/>
        <w:gridCol w:w="1920"/>
        <w:gridCol w:w="1944"/>
        <w:gridCol w:w="1985"/>
        <w:gridCol w:w="1842"/>
        <w:gridCol w:w="2342"/>
      </w:tblGrid>
      <w:tr w:rsidR="00CC67C7" w:rsidRPr="00B85E48" w:rsidTr="006B11D8">
        <w:trPr>
          <w:trHeight w:val="522"/>
        </w:trPr>
        <w:tc>
          <w:tcPr>
            <w:tcW w:w="3226" w:type="dxa"/>
            <w:vAlign w:val="center"/>
          </w:tcPr>
          <w:p w:rsidR="00CC67C7" w:rsidRPr="00B85E48" w:rsidRDefault="00CC67C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lastRenderedPageBreak/>
              <w:t>Тарифный план</w:t>
            </w:r>
          </w:p>
        </w:tc>
        <w:tc>
          <w:tcPr>
            <w:tcW w:w="2119" w:type="dxa"/>
          </w:tcPr>
          <w:p w:rsidR="00CC67C7" w:rsidRPr="00B85E48" w:rsidRDefault="00CC67C7" w:rsidP="00CC67C7">
            <w:pPr>
              <w:jc w:val="center"/>
              <w:rPr>
                <w:rFonts w:eastAsia="Times New Roman" w:cs="Times New Roman"/>
                <w:b/>
                <w:bCs/>
                <w:i/>
                <w:kern w:val="24"/>
                <w:sz w:val="20"/>
                <w:szCs w:val="20"/>
                <w:lang w:val="en-US" w:eastAsia="ru-RU"/>
              </w:rPr>
            </w:pPr>
            <w:r w:rsidRPr="00B85E48">
              <w:rPr>
                <w:rFonts w:eastAsia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ТП «Бизнес</w:t>
            </w:r>
            <w:r w:rsidRPr="00B85E48">
              <w:rPr>
                <w:rFonts w:eastAsia="Times New Roman" w:cs="Times New Roman"/>
                <w:b/>
                <w:bCs/>
                <w:i/>
                <w:kern w:val="24"/>
                <w:sz w:val="20"/>
                <w:szCs w:val="20"/>
                <w:lang w:val="en-US" w:eastAsia="ru-RU"/>
              </w:rPr>
              <w:t>-</w:t>
            </w:r>
            <w:r w:rsidRPr="00B85E48">
              <w:rPr>
                <w:rFonts w:eastAsia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Старт»</w:t>
            </w:r>
          </w:p>
        </w:tc>
        <w:tc>
          <w:tcPr>
            <w:tcW w:w="1920" w:type="dxa"/>
          </w:tcPr>
          <w:p w:rsidR="00CC67C7" w:rsidRPr="00B85E48" w:rsidRDefault="00CC67C7" w:rsidP="00CC67C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ТП «Платите меньше»</w:t>
            </w:r>
          </w:p>
        </w:tc>
        <w:tc>
          <w:tcPr>
            <w:tcW w:w="1944" w:type="dxa"/>
          </w:tcPr>
          <w:p w:rsidR="00CC67C7" w:rsidRPr="00B85E48" w:rsidRDefault="00CC67C7" w:rsidP="00CC67C7">
            <w:pPr>
              <w:jc w:val="center"/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 xml:space="preserve">ТП «Бизнес </w:t>
            </w:r>
            <w:proofErr w:type="spellStart"/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>Лайт</w:t>
            </w:r>
            <w:proofErr w:type="spellEnd"/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C67C7" w:rsidRPr="00B85E48" w:rsidRDefault="00CC67C7" w:rsidP="00CC67C7">
            <w:pPr>
              <w:jc w:val="center"/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>ТП «Бизнес 24х7»</w:t>
            </w:r>
          </w:p>
        </w:tc>
        <w:tc>
          <w:tcPr>
            <w:tcW w:w="1842" w:type="dxa"/>
          </w:tcPr>
          <w:p w:rsidR="00CC67C7" w:rsidRPr="006B11D8" w:rsidRDefault="00241192" w:rsidP="00CC67C7">
            <w:pPr>
              <w:jc w:val="center"/>
              <w:rPr>
                <w:rFonts w:cs="Times New Roman"/>
                <w:b/>
                <w:bCs/>
                <w:i/>
                <w:kern w:val="24"/>
                <w:sz w:val="20"/>
                <w:szCs w:val="20"/>
              </w:rPr>
            </w:pPr>
            <w:r w:rsidRPr="0094166F">
              <w:rPr>
                <w:rFonts w:cs="Times New Roman"/>
                <w:b/>
                <w:bCs/>
                <w:i/>
                <w:kern w:val="24"/>
                <w:sz w:val="20"/>
                <w:szCs w:val="20"/>
              </w:rPr>
              <w:t>Бизнес ДРАЙВ</w:t>
            </w:r>
          </w:p>
        </w:tc>
        <w:tc>
          <w:tcPr>
            <w:tcW w:w="2342" w:type="dxa"/>
          </w:tcPr>
          <w:p w:rsidR="00CC67C7" w:rsidRPr="00B85E48" w:rsidRDefault="00CC67C7" w:rsidP="00CC67C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b/>
                <w:bCs/>
                <w:kern w:val="24"/>
                <w:sz w:val="20"/>
                <w:szCs w:val="20"/>
              </w:rPr>
              <w:t>Мое дело</w:t>
            </w:r>
          </w:p>
        </w:tc>
      </w:tr>
      <w:tr w:rsidR="007A13D7" w:rsidRPr="00B85E48" w:rsidTr="006B11D8">
        <w:trPr>
          <w:trHeight w:val="642"/>
        </w:trPr>
        <w:tc>
          <w:tcPr>
            <w:tcW w:w="3226" w:type="dxa"/>
            <w:vAlign w:val="center"/>
          </w:tcPr>
          <w:p w:rsidR="007A13D7" w:rsidRPr="00B85E48" w:rsidRDefault="007A13D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П/п </w:t>
            </w:r>
            <w:r w:rsidR="00B85E48"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через Интернет</w:t>
            </w: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 </w:t>
            </w:r>
            <w:r w:rsidR="00B85E48"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Банк в</w:t>
            </w: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 месяц </w:t>
            </w:r>
            <w:r w:rsidR="00B85E48"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(за</w:t>
            </w: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 искл</w:t>
            </w:r>
            <w:r w:rsid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ючением</w:t>
            </w: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 налогов)</w:t>
            </w:r>
          </w:p>
          <w:p w:rsidR="007A13D7" w:rsidRPr="00B85E48" w:rsidRDefault="007A13D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</w:tcPr>
          <w:p w:rsidR="007A13D7" w:rsidRPr="00B85E48" w:rsidRDefault="007A13D7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3 п./п. – 0 руб.</w:t>
            </w:r>
          </w:p>
          <w:p w:rsidR="007A13D7" w:rsidRPr="00B85E48" w:rsidRDefault="007A13D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Начиная с 4 п/п за каждое – 100 руб.</w:t>
            </w:r>
          </w:p>
        </w:tc>
        <w:tc>
          <w:tcPr>
            <w:tcW w:w="1920" w:type="dxa"/>
          </w:tcPr>
          <w:p w:rsidR="007A13D7" w:rsidRPr="00B85E48" w:rsidRDefault="007A13D7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5 п./п. – 0 руб.</w:t>
            </w:r>
          </w:p>
          <w:p w:rsidR="007A13D7" w:rsidRPr="00B85E48" w:rsidRDefault="007A13D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Начиная с 6 п/п  за каждое  – 100 руб.</w:t>
            </w:r>
          </w:p>
        </w:tc>
        <w:tc>
          <w:tcPr>
            <w:tcW w:w="1944" w:type="dxa"/>
          </w:tcPr>
          <w:p w:rsidR="007A13D7" w:rsidRPr="00B85E48" w:rsidRDefault="007A13D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10 п./п. – 0 руб. </w:t>
            </w:r>
          </w:p>
          <w:p w:rsidR="007A13D7" w:rsidRPr="00B85E48" w:rsidRDefault="007A13D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Начиная с 11 п/п  за каждое – 100 руб.</w:t>
            </w:r>
          </w:p>
        </w:tc>
        <w:tc>
          <w:tcPr>
            <w:tcW w:w="1985" w:type="dxa"/>
          </w:tcPr>
          <w:p w:rsidR="007A13D7" w:rsidRPr="00B85E48" w:rsidRDefault="007A13D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15 п./п. – 0 руб. </w:t>
            </w:r>
          </w:p>
          <w:p w:rsidR="007A13D7" w:rsidRPr="00B85E48" w:rsidRDefault="00B85E48" w:rsidP="00241192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kern w:val="24"/>
                <w:sz w:val="20"/>
                <w:szCs w:val="20"/>
              </w:rPr>
              <w:t>Начиная с 16 п/п</w:t>
            </w:r>
            <w:r w:rsidR="007A13D7" w:rsidRPr="00B85E48">
              <w:rPr>
                <w:rFonts w:asciiTheme="minorHAnsi" w:hAnsiTheme="minorHAnsi"/>
                <w:kern w:val="24"/>
                <w:sz w:val="20"/>
                <w:szCs w:val="20"/>
              </w:rPr>
              <w:t xml:space="preserve">  за каждое – </w:t>
            </w:r>
            <w:r w:rsidR="00241192" w:rsidRPr="00B85E48">
              <w:rPr>
                <w:rFonts w:asciiTheme="minorHAnsi" w:hAnsiTheme="minorHAnsi"/>
                <w:kern w:val="24"/>
                <w:sz w:val="20"/>
                <w:szCs w:val="20"/>
              </w:rPr>
              <w:t xml:space="preserve">49 </w:t>
            </w:r>
            <w:r w:rsidR="007A13D7" w:rsidRPr="00B85E48">
              <w:rPr>
                <w:rFonts w:asciiTheme="minorHAnsi" w:hAnsiTheme="minorHAnsi"/>
                <w:kern w:val="24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7A13D7" w:rsidRPr="006B11D8" w:rsidRDefault="00241192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i/>
                <w:kern w:val="24"/>
                <w:sz w:val="20"/>
                <w:szCs w:val="20"/>
              </w:rPr>
            </w:pPr>
            <w:r w:rsidRPr="006B11D8">
              <w:rPr>
                <w:rFonts w:asciiTheme="minorHAnsi" w:hAnsiTheme="minorHAnsi"/>
                <w:b/>
                <w:bCs/>
                <w:i/>
                <w:kern w:val="24"/>
                <w:sz w:val="20"/>
                <w:szCs w:val="20"/>
              </w:rPr>
              <w:t>50</w:t>
            </w:r>
            <w:r w:rsidR="007A13D7" w:rsidRPr="006B11D8">
              <w:rPr>
                <w:rFonts w:asciiTheme="minorHAnsi" w:hAnsiTheme="minorHAnsi"/>
                <w:b/>
                <w:bCs/>
                <w:i/>
                <w:kern w:val="24"/>
                <w:sz w:val="20"/>
                <w:szCs w:val="20"/>
              </w:rPr>
              <w:t xml:space="preserve"> п./п. – 0 руб. </w:t>
            </w:r>
          </w:p>
          <w:p w:rsidR="007A13D7" w:rsidRPr="006B11D8" w:rsidRDefault="007A13D7" w:rsidP="00241192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i/>
                <w:kern w:val="24"/>
                <w:sz w:val="20"/>
                <w:szCs w:val="20"/>
              </w:rPr>
            </w:pPr>
            <w:r w:rsidRPr="006B11D8">
              <w:rPr>
                <w:rFonts w:asciiTheme="minorHAnsi" w:hAnsiTheme="minorHAnsi"/>
                <w:b/>
                <w:i/>
                <w:kern w:val="24"/>
                <w:sz w:val="20"/>
                <w:szCs w:val="20"/>
              </w:rPr>
              <w:t xml:space="preserve">Начиная с </w:t>
            </w:r>
            <w:r w:rsidR="00241192" w:rsidRPr="006B11D8">
              <w:rPr>
                <w:rFonts w:asciiTheme="minorHAnsi" w:hAnsiTheme="minorHAnsi"/>
                <w:b/>
                <w:i/>
                <w:kern w:val="24"/>
                <w:sz w:val="20"/>
                <w:szCs w:val="20"/>
              </w:rPr>
              <w:t>51</w:t>
            </w:r>
            <w:r w:rsidR="00B85E48" w:rsidRPr="006B11D8">
              <w:rPr>
                <w:rFonts w:asciiTheme="minorHAnsi" w:hAnsiTheme="minorHAnsi"/>
                <w:b/>
                <w:i/>
                <w:kern w:val="24"/>
                <w:sz w:val="20"/>
                <w:szCs w:val="20"/>
              </w:rPr>
              <w:t xml:space="preserve"> п/п</w:t>
            </w:r>
            <w:r w:rsidRPr="006B11D8">
              <w:rPr>
                <w:rFonts w:asciiTheme="minorHAnsi" w:hAnsiTheme="minorHAnsi"/>
                <w:b/>
                <w:i/>
                <w:kern w:val="24"/>
                <w:sz w:val="20"/>
                <w:szCs w:val="20"/>
              </w:rPr>
              <w:t xml:space="preserve">  за каждое – </w:t>
            </w:r>
            <w:r w:rsidR="00241192" w:rsidRPr="006B11D8">
              <w:rPr>
                <w:rFonts w:asciiTheme="minorHAnsi" w:hAnsiTheme="minorHAnsi"/>
                <w:b/>
                <w:i/>
                <w:kern w:val="24"/>
                <w:sz w:val="20"/>
                <w:szCs w:val="20"/>
              </w:rPr>
              <w:t xml:space="preserve">49 </w:t>
            </w:r>
            <w:r w:rsidRPr="006B11D8">
              <w:rPr>
                <w:rFonts w:asciiTheme="minorHAnsi" w:hAnsiTheme="minorHAnsi"/>
                <w:b/>
                <w:i/>
                <w:kern w:val="24"/>
                <w:sz w:val="20"/>
                <w:szCs w:val="20"/>
              </w:rPr>
              <w:t>руб.</w:t>
            </w:r>
          </w:p>
        </w:tc>
        <w:tc>
          <w:tcPr>
            <w:tcW w:w="2342" w:type="dxa"/>
          </w:tcPr>
          <w:p w:rsidR="007A13D7" w:rsidRPr="00B85E48" w:rsidRDefault="007A13D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 xml:space="preserve">10 п./п. – 0 руб. </w:t>
            </w:r>
          </w:p>
          <w:p w:rsidR="007A13D7" w:rsidRPr="00B85E48" w:rsidRDefault="007A13D7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Начиная с 11 п/п  за каждое – 100 руб.</w:t>
            </w:r>
          </w:p>
        </w:tc>
      </w:tr>
      <w:tr w:rsidR="0098796B" w:rsidRPr="00B85E48" w:rsidTr="00B85E48">
        <w:trPr>
          <w:trHeight w:val="2230"/>
        </w:trPr>
        <w:tc>
          <w:tcPr>
            <w:tcW w:w="3226" w:type="dxa"/>
            <w:vAlign w:val="center"/>
          </w:tcPr>
          <w:p w:rsidR="0098796B" w:rsidRPr="00B85E48" w:rsidRDefault="0098796B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Переводы на счет ф/л</w:t>
            </w:r>
          </w:p>
        </w:tc>
        <w:tc>
          <w:tcPr>
            <w:tcW w:w="2119" w:type="dxa"/>
          </w:tcPr>
          <w:p w:rsidR="0098796B" w:rsidRPr="00B85E48" w:rsidRDefault="0098796B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До 150 тыс. руб. – 0% </w:t>
            </w:r>
          </w:p>
          <w:p w:rsidR="0098796B" w:rsidRPr="00B85E48" w:rsidRDefault="0098796B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От 150 - 500 тыс. руб</w:t>
            </w:r>
            <w:r w:rsidR="00B85E48">
              <w:rPr>
                <w:rFonts w:cs="Times New Roman"/>
                <w:kern w:val="24"/>
                <w:sz w:val="20"/>
                <w:szCs w:val="20"/>
              </w:rPr>
              <w:t>.</w:t>
            </w: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 – 1,5% но не менее 100 руб.</w:t>
            </w:r>
          </w:p>
          <w:p w:rsidR="0098796B" w:rsidRPr="00B85E48" w:rsidRDefault="0098796B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От 500 тыс. руб. до 1 млн.  – 5 % но не менее 100 руб. </w:t>
            </w:r>
          </w:p>
          <w:p w:rsidR="0098796B" w:rsidRPr="00B85E48" w:rsidRDefault="0098796B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Свыше 1 млн. руб. – 10% но не менее 1000 руб.</w:t>
            </w:r>
          </w:p>
          <w:p w:rsidR="0098796B" w:rsidRPr="00B85E48" w:rsidRDefault="0098796B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20" w:type="dxa"/>
          </w:tcPr>
          <w:p w:rsidR="0098796B" w:rsidRPr="00B85E48" w:rsidRDefault="0098796B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До 100 тыс. руб. – 0% </w:t>
            </w:r>
          </w:p>
          <w:p w:rsidR="0098796B" w:rsidRPr="00B85E48" w:rsidRDefault="0098796B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От 100 – 500 тыс. руб</w:t>
            </w:r>
            <w:r w:rsidR="00B85E48">
              <w:rPr>
                <w:rFonts w:cs="Times New Roman"/>
                <w:kern w:val="24"/>
                <w:sz w:val="20"/>
                <w:szCs w:val="20"/>
              </w:rPr>
              <w:t>.</w:t>
            </w: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 – 1,5% но не менее 100 руб.</w:t>
            </w:r>
          </w:p>
          <w:p w:rsidR="0098796B" w:rsidRPr="00B85E48" w:rsidRDefault="0098796B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От 500 тыс. руб. до 1 млн. – 5 % но не менее 100 руб. </w:t>
            </w:r>
          </w:p>
          <w:p w:rsidR="0098796B" w:rsidRPr="00B85E48" w:rsidRDefault="0098796B" w:rsidP="00CC67C7">
            <w:pPr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Свыше 1 млн. руб. – 10% но не менее 1000 руб.</w:t>
            </w:r>
          </w:p>
          <w:p w:rsidR="0098796B" w:rsidRPr="00B85E48" w:rsidRDefault="0098796B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8113" w:type="dxa"/>
            <w:gridSpan w:val="4"/>
          </w:tcPr>
          <w:p w:rsidR="00F93478" w:rsidRPr="00B85E48" w:rsidRDefault="00F93478" w:rsidP="00CC67C7">
            <w:pPr>
              <w:rPr>
                <w:rFonts w:cs="Times New Roman"/>
                <w:kern w:val="24"/>
                <w:sz w:val="20"/>
                <w:szCs w:val="20"/>
              </w:rPr>
            </w:pPr>
          </w:p>
          <w:p w:rsidR="00F93478" w:rsidRPr="00B85E48" w:rsidRDefault="00F93478" w:rsidP="00CC67C7">
            <w:pPr>
              <w:rPr>
                <w:rFonts w:cs="Times New Roman"/>
                <w:kern w:val="24"/>
                <w:sz w:val="20"/>
                <w:szCs w:val="20"/>
              </w:rPr>
            </w:pPr>
          </w:p>
          <w:p w:rsidR="0098796B" w:rsidRPr="00B85E48" w:rsidRDefault="0098796B" w:rsidP="00B85E48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До 100 тыс. руб. – 0%</w:t>
            </w:r>
          </w:p>
          <w:p w:rsidR="0098796B" w:rsidRPr="00B85E48" w:rsidRDefault="0098796B" w:rsidP="00B85E48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bCs/>
                <w:kern w:val="24"/>
                <w:sz w:val="20"/>
                <w:szCs w:val="20"/>
              </w:rPr>
              <w:t xml:space="preserve">От 100 </w:t>
            </w: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тыс. руб.  </w:t>
            </w:r>
            <w:r w:rsidRPr="00B85E48">
              <w:rPr>
                <w:rFonts w:cs="Times New Roman"/>
                <w:bCs/>
                <w:kern w:val="24"/>
                <w:sz w:val="20"/>
                <w:szCs w:val="20"/>
              </w:rPr>
              <w:t xml:space="preserve">до 500 </w:t>
            </w: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тыс. руб.  - </w:t>
            </w:r>
            <w:r w:rsidRPr="00B85E48">
              <w:rPr>
                <w:rFonts w:cs="Times New Roman"/>
                <w:bCs/>
                <w:kern w:val="24"/>
                <w:sz w:val="20"/>
                <w:szCs w:val="20"/>
              </w:rPr>
              <w:t xml:space="preserve"> 1%</w:t>
            </w: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 но не менее 100 руб.</w:t>
            </w:r>
          </w:p>
          <w:p w:rsidR="0098796B" w:rsidRPr="00B85E48" w:rsidRDefault="00B85E48" w:rsidP="00B85E48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>
              <w:rPr>
                <w:rFonts w:cs="Times New Roman"/>
                <w:bCs/>
                <w:kern w:val="24"/>
                <w:sz w:val="20"/>
                <w:szCs w:val="20"/>
              </w:rPr>
              <w:t>От</w:t>
            </w:r>
            <w:r w:rsidR="0098796B" w:rsidRPr="00B85E48">
              <w:rPr>
                <w:rFonts w:cs="Times New Roman"/>
                <w:bCs/>
                <w:kern w:val="24"/>
                <w:sz w:val="20"/>
                <w:szCs w:val="20"/>
              </w:rPr>
              <w:t xml:space="preserve"> 500 </w:t>
            </w:r>
            <w:r w:rsidR="0098796B" w:rsidRPr="00B85E48">
              <w:rPr>
                <w:rFonts w:cs="Times New Roman"/>
                <w:kern w:val="24"/>
                <w:sz w:val="20"/>
                <w:szCs w:val="20"/>
              </w:rPr>
              <w:t xml:space="preserve">тыс. руб.  </w:t>
            </w:r>
            <w:r w:rsidR="0098796B" w:rsidRPr="00B85E48">
              <w:rPr>
                <w:rFonts w:cs="Times New Roman"/>
                <w:bCs/>
                <w:kern w:val="24"/>
                <w:sz w:val="20"/>
                <w:szCs w:val="20"/>
              </w:rPr>
              <w:t xml:space="preserve">до 2 млн. руб. - 3% </w:t>
            </w:r>
            <w:r w:rsidR="0098796B" w:rsidRPr="00B85E48">
              <w:rPr>
                <w:rFonts w:cs="Times New Roman"/>
                <w:kern w:val="24"/>
                <w:sz w:val="20"/>
                <w:szCs w:val="20"/>
              </w:rPr>
              <w:t>но не менее 100 руб.</w:t>
            </w:r>
          </w:p>
          <w:p w:rsidR="0098796B" w:rsidRPr="00B85E48" w:rsidRDefault="0098796B" w:rsidP="00B85E48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bCs/>
                <w:kern w:val="24"/>
                <w:sz w:val="20"/>
                <w:szCs w:val="20"/>
              </w:rPr>
              <w:t xml:space="preserve">от 2 млн. руб.  до 5 млн. -  5% </w:t>
            </w:r>
            <w:r w:rsidRPr="00B85E48">
              <w:rPr>
                <w:rFonts w:cs="Times New Roman"/>
                <w:kern w:val="24"/>
                <w:sz w:val="20"/>
                <w:szCs w:val="20"/>
              </w:rPr>
              <w:t>но не менее 100 руб.</w:t>
            </w:r>
          </w:p>
          <w:p w:rsidR="0098796B" w:rsidRPr="00B85E48" w:rsidRDefault="0098796B" w:rsidP="00B85E4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Свыше 5 млн. руб. – 10% но не менее 1000 руб</w:t>
            </w:r>
            <w:r w:rsidR="00B85E48">
              <w:rPr>
                <w:rFonts w:asciiTheme="minorHAnsi" w:hAnsiTheme="minorHAnsi"/>
                <w:kern w:val="24"/>
                <w:sz w:val="20"/>
                <w:szCs w:val="20"/>
              </w:rPr>
              <w:t>.</w:t>
            </w:r>
          </w:p>
          <w:p w:rsidR="0098796B" w:rsidRPr="00B85E48" w:rsidRDefault="0098796B" w:rsidP="00CC67C7">
            <w:pPr>
              <w:rPr>
                <w:rFonts w:cs="Times New Roman"/>
                <w:kern w:val="24"/>
                <w:sz w:val="20"/>
                <w:szCs w:val="20"/>
              </w:rPr>
            </w:pPr>
          </w:p>
        </w:tc>
      </w:tr>
      <w:tr w:rsidR="00B85E48" w:rsidRPr="00B85E48" w:rsidTr="00A941AD">
        <w:trPr>
          <w:trHeight w:val="828"/>
        </w:trPr>
        <w:tc>
          <w:tcPr>
            <w:tcW w:w="3226" w:type="dxa"/>
            <w:vAlign w:val="center"/>
          </w:tcPr>
          <w:p w:rsid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Ограничения по переводу (внутри банка и внешние)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kern w:val="24"/>
                <w:sz w:val="20"/>
                <w:szCs w:val="20"/>
              </w:rPr>
              <w:t>При месячном объеме свыше 3 млн. руб.</w:t>
            </w:r>
          </w:p>
        </w:tc>
        <w:tc>
          <w:tcPr>
            <w:tcW w:w="4039" w:type="dxa"/>
            <w:gridSpan w:val="2"/>
          </w:tcPr>
          <w:p w:rsidR="00B85E48" w:rsidRDefault="00B85E48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kern w:val="24"/>
                <w:sz w:val="20"/>
                <w:szCs w:val="20"/>
              </w:rPr>
              <w:t xml:space="preserve">  </w:t>
            </w: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kern w:val="24"/>
                <w:sz w:val="20"/>
                <w:szCs w:val="20"/>
              </w:rPr>
              <w:t xml:space="preserve"> 15 % от суммы перевода</w:t>
            </w:r>
          </w:p>
        </w:tc>
        <w:tc>
          <w:tcPr>
            <w:tcW w:w="8113" w:type="dxa"/>
            <w:gridSpan w:val="4"/>
          </w:tcPr>
          <w:p w:rsidR="00B85E48" w:rsidRDefault="00B85E48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kern w:val="24"/>
                <w:sz w:val="20"/>
                <w:szCs w:val="20"/>
              </w:rPr>
            </w:pPr>
          </w:p>
          <w:p w:rsidR="00B85E48" w:rsidRPr="00B85E48" w:rsidRDefault="00B85E48" w:rsidP="00CC67C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kern w:val="24"/>
                <w:sz w:val="20"/>
                <w:szCs w:val="20"/>
              </w:rPr>
              <w:t>Комиссия не взимается</w:t>
            </w:r>
          </w:p>
        </w:tc>
      </w:tr>
      <w:tr w:rsidR="00B85E48" w:rsidRPr="00B85E48" w:rsidTr="00B85E48">
        <w:trPr>
          <w:trHeight w:val="957"/>
        </w:trPr>
        <w:tc>
          <w:tcPr>
            <w:tcW w:w="3226" w:type="dxa"/>
            <w:vAlign w:val="center"/>
          </w:tcPr>
          <w:p w:rsidR="00B85E48" w:rsidRPr="00B85E48" w:rsidRDefault="00B85E48" w:rsidP="00B85E4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Обслуживание и выпуск мгновенной корпоративной карты</w:t>
            </w:r>
            <w:r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Бизнес/</w:t>
            </w:r>
            <w:proofErr w:type="spellStart"/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голд</w:t>
            </w:r>
            <w:proofErr w:type="spellEnd"/>
          </w:p>
        </w:tc>
        <w:tc>
          <w:tcPr>
            <w:tcW w:w="12152" w:type="dxa"/>
            <w:gridSpan w:val="6"/>
          </w:tcPr>
          <w:p w:rsidR="00B85E48" w:rsidRDefault="00B85E48" w:rsidP="00B85E48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</w:p>
          <w:p w:rsidR="00B85E48" w:rsidRPr="00B85E48" w:rsidRDefault="00B85E48" w:rsidP="00B85E48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Выпуск бесплатно</w:t>
            </w:r>
          </w:p>
          <w:p w:rsidR="00B85E48" w:rsidRPr="00B85E48" w:rsidRDefault="00B85E48" w:rsidP="00B85E4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kern w:val="24"/>
                <w:sz w:val="20"/>
                <w:szCs w:val="20"/>
              </w:rPr>
              <w:t>200 руб. в месяц/300 руб. в месяц</w:t>
            </w:r>
          </w:p>
        </w:tc>
      </w:tr>
      <w:tr w:rsidR="002D2578" w:rsidRPr="00B85E48" w:rsidTr="00B85E48">
        <w:trPr>
          <w:trHeight w:val="537"/>
        </w:trPr>
        <w:tc>
          <w:tcPr>
            <w:tcW w:w="3226" w:type="dxa"/>
            <w:vAlign w:val="center"/>
          </w:tcPr>
          <w:p w:rsidR="002D2578" w:rsidRPr="00B85E48" w:rsidRDefault="002D257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Снятие наличных (корп. карта)</w:t>
            </w:r>
          </w:p>
          <w:p w:rsidR="002D2578" w:rsidRPr="00B85E48" w:rsidRDefault="002D2578" w:rsidP="00CC67C7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</w:p>
          <w:p w:rsidR="002D2578" w:rsidRPr="00B85E48" w:rsidRDefault="002D2578" w:rsidP="00661D3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kern w:val="24"/>
                <w:sz w:val="20"/>
                <w:szCs w:val="20"/>
              </w:rPr>
              <w:t>при дневном объеме снятия свыше 100 тыс. руб. + 5% к основной комиссии (для клиентов со сроком регистрации менее 3 мес.)</w:t>
            </w:r>
          </w:p>
        </w:tc>
        <w:tc>
          <w:tcPr>
            <w:tcW w:w="12152" w:type="dxa"/>
            <w:gridSpan w:val="6"/>
          </w:tcPr>
          <w:p w:rsidR="00F93478" w:rsidRPr="00B85E48" w:rsidRDefault="00F93478" w:rsidP="00813A20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</w:p>
          <w:p w:rsidR="002D2578" w:rsidRPr="00B85E48" w:rsidRDefault="002D2578" w:rsidP="00813A20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При месячном объеме до 500 тыс. руб. –1,5% </w:t>
            </w:r>
            <w:r w:rsidR="006B11D8">
              <w:rPr>
                <w:rFonts w:cs="Times New Roman"/>
                <w:kern w:val="24"/>
                <w:sz w:val="20"/>
                <w:szCs w:val="20"/>
              </w:rPr>
              <w:t xml:space="preserve">от суммы </w:t>
            </w:r>
            <w:r w:rsidR="00813A20" w:rsidRPr="00B85E48">
              <w:rPr>
                <w:rFonts w:cs="Times New Roman"/>
                <w:kern w:val="24"/>
                <w:sz w:val="20"/>
                <w:szCs w:val="20"/>
              </w:rPr>
              <w:t xml:space="preserve">(мин. </w:t>
            </w:r>
            <w:r w:rsidRPr="00B85E48">
              <w:rPr>
                <w:rFonts w:cs="Times New Roman"/>
                <w:kern w:val="24"/>
                <w:sz w:val="20"/>
                <w:szCs w:val="20"/>
              </w:rPr>
              <w:t>350 руб. за операцию</w:t>
            </w:r>
            <w:r w:rsidR="00813A20" w:rsidRPr="00B85E48">
              <w:rPr>
                <w:rFonts w:cs="Times New Roman"/>
                <w:kern w:val="24"/>
                <w:sz w:val="20"/>
                <w:szCs w:val="20"/>
              </w:rPr>
              <w:t>)</w:t>
            </w:r>
          </w:p>
          <w:p w:rsidR="00813A20" w:rsidRPr="00B85E48" w:rsidRDefault="00813A20" w:rsidP="00813A20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При месячном объеме </w:t>
            </w:r>
            <w:r w:rsidR="002D2578" w:rsidRPr="00B85E48">
              <w:rPr>
                <w:rFonts w:cs="Times New Roman"/>
                <w:kern w:val="24"/>
                <w:sz w:val="20"/>
                <w:szCs w:val="20"/>
              </w:rPr>
              <w:t>от 500 до 3 млн. руб. – 3</w:t>
            </w:r>
            <w:r w:rsidR="006B11D8">
              <w:rPr>
                <w:rFonts w:cs="Times New Roman"/>
                <w:kern w:val="24"/>
                <w:sz w:val="20"/>
                <w:szCs w:val="20"/>
              </w:rPr>
              <w:t xml:space="preserve">% от суммы </w:t>
            </w:r>
            <w:r w:rsidRPr="00B85E48">
              <w:rPr>
                <w:rFonts w:cs="Times New Roman"/>
                <w:kern w:val="24"/>
                <w:sz w:val="20"/>
                <w:szCs w:val="20"/>
              </w:rPr>
              <w:t>(мин. 350 руб. за операцию)</w:t>
            </w:r>
          </w:p>
          <w:p w:rsidR="00813A20" w:rsidRPr="00B85E48" w:rsidRDefault="00813A20" w:rsidP="00813A20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kern w:val="24"/>
                <w:sz w:val="20"/>
                <w:szCs w:val="20"/>
              </w:rPr>
              <w:t>При месячном объеме о</w:t>
            </w:r>
            <w:r w:rsidR="002D2578" w:rsidRPr="00B85E48">
              <w:rPr>
                <w:rFonts w:cs="Times New Roman"/>
                <w:kern w:val="24"/>
                <w:sz w:val="20"/>
                <w:szCs w:val="20"/>
              </w:rPr>
              <w:t xml:space="preserve">т 3 млн. до 7 млн. – 10% </w:t>
            </w:r>
            <w:r w:rsidR="006B11D8">
              <w:rPr>
                <w:rFonts w:cs="Times New Roman"/>
                <w:kern w:val="24"/>
                <w:sz w:val="20"/>
                <w:szCs w:val="20"/>
              </w:rPr>
              <w:t>от суммы</w:t>
            </w:r>
            <w:r w:rsidRPr="00B85E48">
              <w:rPr>
                <w:rFonts w:cs="Times New Roman"/>
                <w:kern w:val="24"/>
                <w:sz w:val="20"/>
                <w:szCs w:val="20"/>
              </w:rPr>
              <w:t xml:space="preserve"> (мин. 350 руб. за операцию)</w:t>
            </w:r>
          </w:p>
          <w:p w:rsidR="002D2578" w:rsidRPr="00B85E48" w:rsidRDefault="002D2578" w:rsidP="00CC67C7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/>
                <w:kern w:val="24"/>
                <w:sz w:val="20"/>
                <w:szCs w:val="20"/>
                <w:lang w:eastAsia="en-US"/>
              </w:rPr>
            </w:pPr>
          </w:p>
        </w:tc>
      </w:tr>
      <w:tr w:rsidR="00241192" w:rsidRPr="00B85E48" w:rsidTr="00B85E48">
        <w:trPr>
          <w:trHeight w:val="442"/>
        </w:trPr>
        <w:tc>
          <w:tcPr>
            <w:tcW w:w="3226" w:type="dxa"/>
            <w:vAlign w:val="center"/>
          </w:tcPr>
          <w:p w:rsidR="00241192" w:rsidRPr="00B85E48" w:rsidRDefault="00241192" w:rsidP="0076406E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Абонентская плата за </w:t>
            </w:r>
            <w:r w:rsid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доступ в </w:t>
            </w: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«Интернет банк»</w:t>
            </w:r>
          </w:p>
        </w:tc>
        <w:tc>
          <w:tcPr>
            <w:tcW w:w="2119" w:type="dxa"/>
          </w:tcPr>
          <w:p w:rsidR="00241192" w:rsidRPr="00B85E48" w:rsidRDefault="00241192" w:rsidP="00B85E4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kern w:val="24"/>
                <w:sz w:val="20"/>
                <w:szCs w:val="20"/>
              </w:rPr>
              <w:t>бесплатно</w:t>
            </w:r>
          </w:p>
        </w:tc>
        <w:tc>
          <w:tcPr>
            <w:tcW w:w="1920" w:type="dxa"/>
          </w:tcPr>
          <w:p w:rsidR="00241192" w:rsidRPr="00B85E48" w:rsidRDefault="00241192" w:rsidP="00241192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kern w:val="24"/>
                <w:sz w:val="20"/>
                <w:szCs w:val="20"/>
              </w:rPr>
              <w:t>99 руб. в месяц</w:t>
            </w:r>
          </w:p>
        </w:tc>
        <w:tc>
          <w:tcPr>
            <w:tcW w:w="8113" w:type="dxa"/>
            <w:gridSpan w:val="4"/>
          </w:tcPr>
          <w:p w:rsidR="00241192" w:rsidRPr="00B85E48" w:rsidRDefault="00241192" w:rsidP="00241192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kern w:val="24"/>
                <w:sz w:val="20"/>
                <w:szCs w:val="20"/>
              </w:rPr>
              <w:t>бесплатно</w:t>
            </w:r>
          </w:p>
        </w:tc>
      </w:tr>
      <w:tr w:rsidR="00241192" w:rsidRPr="00B85E48" w:rsidTr="00B85E48">
        <w:trPr>
          <w:trHeight w:val="275"/>
        </w:trPr>
        <w:tc>
          <w:tcPr>
            <w:tcW w:w="3226" w:type="dxa"/>
            <w:vAlign w:val="center"/>
          </w:tcPr>
          <w:p w:rsidR="00241192" w:rsidRPr="00B85E48" w:rsidRDefault="00241192" w:rsidP="0076406E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  <w:lang w:val="en-US"/>
              </w:rPr>
              <w:t>SMS</w:t>
            </w: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-информирование по счету</w:t>
            </w:r>
          </w:p>
        </w:tc>
        <w:tc>
          <w:tcPr>
            <w:tcW w:w="4039" w:type="dxa"/>
            <w:gridSpan w:val="2"/>
          </w:tcPr>
          <w:p w:rsidR="00241192" w:rsidRPr="00B85E48" w:rsidRDefault="00241192" w:rsidP="00241192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99 руб.</w:t>
            </w:r>
            <w:r w:rsid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 в месяц</w:t>
            </w:r>
          </w:p>
        </w:tc>
        <w:tc>
          <w:tcPr>
            <w:tcW w:w="8113" w:type="dxa"/>
            <w:gridSpan w:val="4"/>
          </w:tcPr>
          <w:p w:rsidR="00241192" w:rsidRPr="00B85E48" w:rsidRDefault="00241192" w:rsidP="00241192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199 руб.</w:t>
            </w:r>
            <w:r w:rsid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 xml:space="preserve"> в месяц</w:t>
            </w:r>
          </w:p>
        </w:tc>
      </w:tr>
      <w:tr w:rsidR="00241192" w:rsidRPr="00B85E48" w:rsidTr="00B85E48">
        <w:trPr>
          <w:trHeight w:val="275"/>
        </w:trPr>
        <w:tc>
          <w:tcPr>
            <w:tcW w:w="3226" w:type="dxa"/>
            <w:vAlign w:val="center"/>
          </w:tcPr>
          <w:p w:rsidR="00241192" w:rsidRPr="00B85E48" w:rsidRDefault="00241192" w:rsidP="0076406E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B85E48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Кодовое слово</w:t>
            </w:r>
          </w:p>
        </w:tc>
        <w:tc>
          <w:tcPr>
            <w:tcW w:w="12152" w:type="dxa"/>
            <w:gridSpan w:val="6"/>
          </w:tcPr>
          <w:p w:rsidR="00241192" w:rsidRPr="00B85E48" w:rsidRDefault="00241192" w:rsidP="00241192">
            <w:pPr>
              <w:jc w:val="center"/>
              <w:rPr>
                <w:rFonts w:cs="Times New Roman"/>
                <w:b/>
                <w:kern w:val="24"/>
                <w:sz w:val="20"/>
                <w:szCs w:val="20"/>
              </w:rPr>
            </w:pPr>
            <w:r w:rsidRPr="00B85E48">
              <w:rPr>
                <w:rFonts w:cs="Times New Roman"/>
                <w:b/>
                <w:kern w:val="24"/>
                <w:sz w:val="20"/>
                <w:szCs w:val="20"/>
              </w:rPr>
              <w:t>150 руб.</w:t>
            </w:r>
            <w:r w:rsidR="00B85E48">
              <w:rPr>
                <w:rFonts w:cs="Times New Roman"/>
                <w:b/>
                <w:kern w:val="24"/>
                <w:sz w:val="20"/>
                <w:szCs w:val="20"/>
              </w:rPr>
              <w:t xml:space="preserve"> в месяц</w:t>
            </w:r>
          </w:p>
        </w:tc>
      </w:tr>
    </w:tbl>
    <w:p w:rsidR="002E25D3" w:rsidRPr="006B11D8" w:rsidRDefault="002E25D3">
      <w:pPr>
        <w:rPr>
          <w:rFonts w:cs="Times New Roman"/>
          <w:i/>
          <w:sz w:val="20"/>
          <w:szCs w:val="20"/>
        </w:rPr>
      </w:pPr>
      <w:r w:rsidRPr="006B11D8">
        <w:rPr>
          <w:rFonts w:cs="Times New Roman"/>
          <w:i/>
          <w:sz w:val="20"/>
          <w:szCs w:val="20"/>
        </w:rPr>
        <w:t>Также у вас есть возможность воспользоваться нашим сервисом – «Выездной менеджер». Наш специалист может подъехать к вам в любое удобное время и место для открытия счета. Услуга предоставляется бесплатно.</w:t>
      </w:r>
    </w:p>
    <w:p w:rsidR="002E25D3" w:rsidRPr="00B85E48" w:rsidRDefault="002E25D3">
      <w:pPr>
        <w:rPr>
          <w:rFonts w:cs="Times New Roman"/>
          <w:sz w:val="20"/>
          <w:szCs w:val="20"/>
        </w:rPr>
      </w:pPr>
      <w:r w:rsidRPr="00B85E48">
        <w:rPr>
          <w:rFonts w:cs="Times New Roman"/>
          <w:sz w:val="20"/>
          <w:szCs w:val="20"/>
        </w:rPr>
        <w:t>Также первые 3 месяца ведения счета бесплатно для клиентов, впервые открывающих счет в ПАО «Промсвязьбанк».</w:t>
      </w:r>
    </w:p>
    <w:sectPr w:rsidR="002E25D3" w:rsidRPr="00B85E48" w:rsidSect="00241192">
      <w:headerReference w:type="default" r:id="rId8"/>
      <w:footerReference w:type="default" r:id="rId9"/>
      <w:pgSz w:w="16838" w:h="11906" w:orient="landscape"/>
      <w:pgMar w:top="851" w:right="1134" w:bottom="426" w:left="1134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49" w:rsidRDefault="007F6449" w:rsidP="00650742">
      <w:pPr>
        <w:spacing w:after="0" w:line="240" w:lineRule="auto"/>
      </w:pPr>
      <w:r>
        <w:separator/>
      </w:r>
    </w:p>
  </w:endnote>
  <w:endnote w:type="continuationSeparator" w:id="0">
    <w:p w:rsidR="007F6449" w:rsidRDefault="007F6449" w:rsidP="0065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42" w:rsidRPr="00CD6D13" w:rsidRDefault="00CD6D13" w:rsidP="009E37B1">
    <w:pPr>
      <w:spacing w:after="0" w:line="240" w:lineRule="auto"/>
      <w:jc w:val="center"/>
      <w:rPr>
        <w:rFonts w:ascii="Garamond" w:hAnsi="Garamond" w:cs="Helv"/>
        <w:bCs/>
        <w:color w:val="000000"/>
        <w:szCs w:val="28"/>
      </w:rPr>
    </w:pPr>
    <w:r w:rsidRPr="00CD6D13">
      <w:rPr>
        <w:rFonts w:ascii="Garamond" w:hAnsi="Garamond" w:cs="Helv"/>
        <w:bCs/>
        <w:color w:val="000000"/>
        <w:szCs w:val="28"/>
      </w:rPr>
      <w:t xml:space="preserve">Горячая линия для Юридических лиц </w:t>
    </w:r>
    <w:r w:rsidR="00650742" w:rsidRPr="00CD6D13">
      <w:rPr>
        <w:rFonts w:ascii="Garamond" w:hAnsi="Garamond" w:cs="Helv"/>
        <w:bCs/>
        <w:color w:val="000000"/>
        <w:szCs w:val="28"/>
      </w:rPr>
      <w:t>тел. 8 800 333 25 50</w:t>
    </w:r>
  </w:p>
  <w:p w:rsidR="00650742" w:rsidRPr="00CD6D13" w:rsidRDefault="00650742" w:rsidP="009E37B1">
    <w:pPr>
      <w:spacing w:after="0" w:line="240" w:lineRule="auto"/>
      <w:jc w:val="center"/>
      <w:rPr>
        <w:rFonts w:ascii="Garamond" w:hAnsi="Garamond" w:cs="Helv"/>
        <w:color w:val="000000"/>
        <w:szCs w:val="28"/>
      </w:rPr>
    </w:pPr>
    <w:r w:rsidRPr="00CD6D13">
      <w:rPr>
        <w:rFonts w:ascii="Garamond" w:hAnsi="Garamond" w:cs="Helv"/>
        <w:color w:val="000000"/>
        <w:szCs w:val="28"/>
      </w:rPr>
      <w:t xml:space="preserve">По вопросам работы в </w:t>
    </w:r>
    <w:r w:rsidRPr="00CD6D13">
      <w:rPr>
        <w:rFonts w:ascii="Garamond" w:hAnsi="Garamond" w:cs="Helv"/>
        <w:color w:val="000000"/>
        <w:szCs w:val="28"/>
        <w:lang w:val="en-US"/>
      </w:rPr>
      <w:t>PSB</w:t>
    </w:r>
    <w:r w:rsidRPr="00CD6D13">
      <w:rPr>
        <w:rFonts w:ascii="Garamond" w:hAnsi="Garamond" w:cs="Helv"/>
        <w:color w:val="000000"/>
        <w:szCs w:val="28"/>
      </w:rPr>
      <w:t>-</w:t>
    </w:r>
    <w:r w:rsidRPr="00CD6D13">
      <w:rPr>
        <w:rFonts w:ascii="Garamond" w:hAnsi="Garamond" w:cs="Helv"/>
        <w:color w:val="000000"/>
        <w:szCs w:val="28"/>
        <w:lang w:val="en-US"/>
      </w:rPr>
      <w:t>OnLine</w:t>
    </w:r>
    <w:r w:rsidRPr="00CD6D13">
      <w:rPr>
        <w:rFonts w:ascii="Garamond" w:hAnsi="Garamond" w:cs="Helv"/>
        <w:color w:val="000000"/>
        <w:szCs w:val="28"/>
      </w:rPr>
      <w:t xml:space="preserve"> – тел. 8 800-333-22-02</w:t>
    </w:r>
  </w:p>
  <w:p w:rsidR="00650742" w:rsidRPr="00CD6D13" w:rsidRDefault="00650742" w:rsidP="009E37B1">
    <w:pPr>
      <w:spacing w:after="0" w:line="240" w:lineRule="auto"/>
      <w:jc w:val="center"/>
      <w:rPr>
        <w:rFonts w:ascii="Garamond" w:hAnsi="Garamond" w:cs="Helv"/>
        <w:color w:val="000000"/>
        <w:szCs w:val="28"/>
      </w:rPr>
    </w:pPr>
    <w:r w:rsidRPr="00CD6D13">
      <w:rPr>
        <w:rFonts w:ascii="Garamond" w:hAnsi="Garamond" w:cs="Helv"/>
        <w:color w:val="000000"/>
        <w:szCs w:val="28"/>
      </w:rPr>
      <w:t>По вопросам Торговый эквайринг  - тел. 8 800-555-30-81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49" w:rsidRDefault="007F6449" w:rsidP="00650742">
      <w:pPr>
        <w:spacing w:after="0" w:line="240" w:lineRule="auto"/>
      </w:pPr>
      <w:r>
        <w:separator/>
      </w:r>
    </w:p>
  </w:footnote>
  <w:footnote w:type="continuationSeparator" w:id="0">
    <w:p w:rsidR="007F6449" w:rsidRDefault="007F6449" w:rsidP="0065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42" w:rsidRDefault="00650742">
    <w:pPr>
      <w:pStyle w:val="a5"/>
    </w:pPr>
    <w:r>
      <w:rPr>
        <w:rFonts w:ascii="Tms Rmn" w:hAnsi="Tms Rmn"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4275BBAF" wp14:editId="39ADED6F">
          <wp:simplePos x="0" y="0"/>
          <wp:positionH relativeFrom="column">
            <wp:posOffset>-527685</wp:posOffset>
          </wp:positionH>
          <wp:positionV relativeFrom="paragraph">
            <wp:posOffset>-297180</wp:posOffset>
          </wp:positionV>
          <wp:extent cx="1285875" cy="297180"/>
          <wp:effectExtent l="0" t="0" r="9525" b="7620"/>
          <wp:wrapThrough wrapText="bothSides">
            <wp:wrapPolygon edited="0">
              <wp:start x="0" y="0"/>
              <wp:lineTo x="0" y="20769"/>
              <wp:lineTo x="21440" y="20769"/>
              <wp:lineTo x="21440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1A8"/>
    <w:multiLevelType w:val="hybridMultilevel"/>
    <w:tmpl w:val="3EAE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7C13"/>
    <w:multiLevelType w:val="hybridMultilevel"/>
    <w:tmpl w:val="403EE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92"/>
    <w:rsid w:val="000051FB"/>
    <w:rsid w:val="000D56C4"/>
    <w:rsid w:val="000E6EA6"/>
    <w:rsid w:val="001475CE"/>
    <w:rsid w:val="00164967"/>
    <w:rsid w:val="001E71E0"/>
    <w:rsid w:val="00241192"/>
    <w:rsid w:val="0026775E"/>
    <w:rsid w:val="0027021C"/>
    <w:rsid w:val="002B1C20"/>
    <w:rsid w:val="002D2578"/>
    <w:rsid w:val="002E1954"/>
    <w:rsid w:val="002E25D3"/>
    <w:rsid w:val="0030388A"/>
    <w:rsid w:val="00342086"/>
    <w:rsid w:val="003D1C61"/>
    <w:rsid w:val="00407F34"/>
    <w:rsid w:val="00417A97"/>
    <w:rsid w:val="00476E92"/>
    <w:rsid w:val="004D07AE"/>
    <w:rsid w:val="00546BC6"/>
    <w:rsid w:val="00650742"/>
    <w:rsid w:val="00661D3C"/>
    <w:rsid w:val="00675089"/>
    <w:rsid w:val="006914B8"/>
    <w:rsid w:val="006B11D8"/>
    <w:rsid w:val="006C359B"/>
    <w:rsid w:val="006E2A28"/>
    <w:rsid w:val="00714604"/>
    <w:rsid w:val="0072724E"/>
    <w:rsid w:val="0076406E"/>
    <w:rsid w:val="00772C60"/>
    <w:rsid w:val="007A13D7"/>
    <w:rsid w:val="007B5259"/>
    <w:rsid w:val="007F6449"/>
    <w:rsid w:val="00813A20"/>
    <w:rsid w:val="008819EB"/>
    <w:rsid w:val="008961AA"/>
    <w:rsid w:val="0094166F"/>
    <w:rsid w:val="00964ED6"/>
    <w:rsid w:val="009720C4"/>
    <w:rsid w:val="0098796B"/>
    <w:rsid w:val="009E37B1"/>
    <w:rsid w:val="009E3CC5"/>
    <w:rsid w:val="00AB6C5E"/>
    <w:rsid w:val="00AC22D5"/>
    <w:rsid w:val="00AC537E"/>
    <w:rsid w:val="00AD22E2"/>
    <w:rsid w:val="00B17E07"/>
    <w:rsid w:val="00B57391"/>
    <w:rsid w:val="00B719EE"/>
    <w:rsid w:val="00B85E48"/>
    <w:rsid w:val="00B91422"/>
    <w:rsid w:val="00BB46C1"/>
    <w:rsid w:val="00BB78A8"/>
    <w:rsid w:val="00BD1ED4"/>
    <w:rsid w:val="00BE590C"/>
    <w:rsid w:val="00C90ECF"/>
    <w:rsid w:val="00CB7AAB"/>
    <w:rsid w:val="00CC67C7"/>
    <w:rsid w:val="00CD6D13"/>
    <w:rsid w:val="00D95785"/>
    <w:rsid w:val="00E0531A"/>
    <w:rsid w:val="00E1222D"/>
    <w:rsid w:val="00E2475B"/>
    <w:rsid w:val="00E31343"/>
    <w:rsid w:val="00E87BB4"/>
    <w:rsid w:val="00E90A61"/>
    <w:rsid w:val="00F420AA"/>
    <w:rsid w:val="00F6748C"/>
    <w:rsid w:val="00F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6E666-A19B-4809-8E10-8EB7234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6E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742"/>
  </w:style>
  <w:style w:type="paragraph" w:styleId="a7">
    <w:name w:val="footer"/>
    <w:basedOn w:val="a"/>
    <w:link w:val="a8"/>
    <w:uiPriority w:val="99"/>
    <w:unhideWhenUsed/>
    <w:rsid w:val="0065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742"/>
  </w:style>
  <w:style w:type="paragraph" w:styleId="a9">
    <w:name w:val="Balloon Text"/>
    <w:basedOn w:val="a"/>
    <w:link w:val="aa"/>
    <w:uiPriority w:val="99"/>
    <w:semiHidden/>
    <w:unhideWhenUsed/>
    <w:rsid w:val="0065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7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5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6FCE-64F0-42DB-A3FF-44E99220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 Anna Konstantinovna</dc:creator>
  <cp:lastModifiedBy>Doroshenko Tatyana Vladimirovna</cp:lastModifiedBy>
  <cp:revision>2</cp:revision>
  <cp:lastPrinted>2019-05-21T11:25:00Z</cp:lastPrinted>
  <dcterms:created xsi:type="dcterms:W3CDTF">2019-10-09T12:10:00Z</dcterms:created>
  <dcterms:modified xsi:type="dcterms:W3CDTF">2019-10-09T12:10:00Z</dcterms:modified>
</cp:coreProperties>
</file>